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0A16" w14:textId="0E62E75A" w:rsidR="00734D8B" w:rsidRDefault="00456BFF">
      <w:pPr>
        <w:rPr>
          <w:rFonts w:ascii="Comic Sans MS" w:hAnsi="Comic Sans MS"/>
          <w:sz w:val="32"/>
          <w:szCs w:val="32"/>
        </w:rPr>
      </w:pPr>
      <w:r w:rsidRPr="00456BFF">
        <w:rPr>
          <w:rFonts w:ascii="Comic Sans MS" w:hAnsi="Comic Sans MS"/>
          <w:i/>
          <w:iCs/>
          <w:sz w:val="32"/>
          <w:szCs w:val="32"/>
        </w:rPr>
        <w:t>Sacristan</w:t>
      </w:r>
    </w:p>
    <w:p w14:paraId="03520E5D" w14:textId="0FDA4B50" w:rsidR="00456BFF" w:rsidRDefault="00456BFF">
      <w:pPr>
        <w:rPr>
          <w:rFonts w:ascii="Tahoma" w:hAnsi="Tahoma" w:cs="Tahoma"/>
        </w:rPr>
      </w:pPr>
      <w:r>
        <w:rPr>
          <w:rFonts w:ascii="Tahoma" w:hAnsi="Tahoma" w:cs="Tahoma"/>
        </w:rPr>
        <w:t>The work of the Chaplain General is supported by one or more sacristans.  Here are some guidelines for you as you answer this call to service.</w:t>
      </w:r>
    </w:p>
    <w:p w14:paraId="4487E50C" w14:textId="517731A6" w:rsidR="00456BFF" w:rsidRDefault="00456BFF" w:rsidP="00456BFF">
      <w:pPr>
        <w:pStyle w:val="ListParagraph"/>
        <w:numPr>
          <w:ilvl w:val="0"/>
          <w:numId w:val="1"/>
        </w:numPr>
        <w:rPr>
          <w:rFonts w:ascii="Tahoma" w:hAnsi="Tahoma" w:cs="Tahoma"/>
        </w:rPr>
      </w:pPr>
      <w:r>
        <w:rPr>
          <w:rFonts w:ascii="Tahoma" w:hAnsi="Tahoma" w:cs="Tahoma"/>
        </w:rPr>
        <w:t>Become well acquainted with the worship space we will be using. How are the lights turned on and off? What amplification system is available? What is available on site which we would have permission to use?</w:t>
      </w:r>
    </w:p>
    <w:p w14:paraId="64B8942E" w14:textId="1695F456" w:rsidR="009C3AE0" w:rsidRDefault="009C3AE0" w:rsidP="00456BFF">
      <w:pPr>
        <w:pStyle w:val="ListParagraph"/>
        <w:numPr>
          <w:ilvl w:val="0"/>
          <w:numId w:val="1"/>
        </w:numPr>
        <w:rPr>
          <w:rFonts w:ascii="Tahoma" w:hAnsi="Tahoma" w:cs="Tahoma"/>
        </w:rPr>
      </w:pPr>
      <w:r>
        <w:rPr>
          <w:rFonts w:ascii="Tahoma" w:hAnsi="Tahoma" w:cs="Tahoma"/>
        </w:rPr>
        <w:t xml:space="preserve">What candles and candlestands are available? </w:t>
      </w:r>
    </w:p>
    <w:p w14:paraId="3DA6AA5C" w14:textId="3954B6DB" w:rsidR="009C3AE0" w:rsidRDefault="00411369" w:rsidP="009C3AE0">
      <w:pPr>
        <w:pStyle w:val="ListParagraph"/>
        <w:numPr>
          <w:ilvl w:val="0"/>
          <w:numId w:val="1"/>
        </w:numPr>
        <w:rPr>
          <w:rFonts w:ascii="Tahoma" w:hAnsi="Tahoma" w:cs="Tahoma"/>
        </w:rPr>
      </w:pPr>
      <w:r>
        <w:rPr>
          <w:rFonts w:ascii="Tahoma" w:hAnsi="Tahoma" w:cs="Tahoma"/>
        </w:rPr>
        <w:t>Become well acquainted with the “holy hardware” provided by the Order and be sure it is ready for use.</w:t>
      </w:r>
    </w:p>
    <w:p w14:paraId="01F7CD5F" w14:textId="57687392" w:rsidR="009C3AE0" w:rsidRPr="009C3AE0" w:rsidRDefault="009C3AE0" w:rsidP="009C3AE0">
      <w:pPr>
        <w:pStyle w:val="ListParagraph"/>
        <w:numPr>
          <w:ilvl w:val="0"/>
          <w:numId w:val="1"/>
        </w:numPr>
        <w:rPr>
          <w:rFonts w:ascii="Tahoma" w:hAnsi="Tahoma" w:cs="Tahoma"/>
        </w:rPr>
      </w:pPr>
      <w:r>
        <w:rPr>
          <w:rFonts w:ascii="Tahoma" w:hAnsi="Tahoma" w:cs="Tahoma"/>
        </w:rPr>
        <w:t>If the icon of Saint Luke will be used, where can it be best placed? Note that it may be moved for different services, but it is good to have a “default location” where it will usually be placed.</w:t>
      </w:r>
    </w:p>
    <w:p w14:paraId="402985D1" w14:textId="4C31533A" w:rsidR="00411369" w:rsidRDefault="00411369" w:rsidP="00456BFF">
      <w:pPr>
        <w:pStyle w:val="ListParagraph"/>
        <w:numPr>
          <w:ilvl w:val="0"/>
          <w:numId w:val="1"/>
        </w:numPr>
        <w:rPr>
          <w:rFonts w:ascii="Tahoma" w:hAnsi="Tahoma" w:cs="Tahoma"/>
        </w:rPr>
      </w:pPr>
      <w:r>
        <w:rPr>
          <w:rFonts w:ascii="Tahoma" w:hAnsi="Tahoma" w:cs="Tahoma"/>
        </w:rPr>
        <w:t>In consultation with the chaplain general, provide bread, wine and grape juice for services of word and table.</w:t>
      </w:r>
    </w:p>
    <w:p w14:paraId="1B52ACBE" w14:textId="355602AE" w:rsidR="00411369" w:rsidRDefault="00411369" w:rsidP="00456BFF">
      <w:pPr>
        <w:pStyle w:val="ListParagraph"/>
        <w:numPr>
          <w:ilvl w:val="0"/>
          <w:numId w:val="1"/>
        </w:numPr>
        <w:rPr>
          <w:rFonts w:ascii="Tahoma" w:hAnsi="Tahoma" w:cs="Tahoma"/>
        </w:rPr>
      </w:pPr>
      <w:r>
        <w:rPr>
          <w:rFonts w:ascii="Tahoma" w:hAnsi="Tahoma" w:cs="Tahoma"/>
        </w:rPr>
        <w:t>Ascertain how water will be used in relation to reminders of the baptismal covenant throughout the retreat and know where best to get it and what will hold it</w:t>
      </w:r>
      <w:r w:rsidR="009C3AE0">
        <w:rPr>
          <w:rFonts w:ascii="Tahoma" w:hAnsi="Tahoma" w:cs="Tahoma"/>
        </w:rPr>
        <w:t>.</w:t>
      </w:r>
    </w:p>
    <w:p w14:paraId="3FB1A10E" w14:textId="0AE0144B" w:rsidR="009C3AE0" w:rsidRDefault="009C3AE0" w:rsidP="00456BFF">
      <w:pPr>
        <w:pStyle w:val="ListParagraph"/>
        <w:numPr>
          <w:ilvl w:val="0"/>
          <w:numId w:val="1"/>
        </w:numPr>
        <w:rPr>
          <w:rFonts w:ascii="Tahoma" w:hAnsi="Tahoma" w:cs="Tahoma"/>
        </w:rPr>
      </w:pPr>
      <w:r>
        <w:rPr>
          <w:rFonts w:ascii="Tahoma" w:hAnsi="Tahoma" w:cs="Tahoma"/>
        </w:rPr>
        <w:t>Will oil for anointing be needed? What other sacramental signs or worship aids will be needed?</w:t>
      </w:r>
    </w:p>
    <w:p w14:paraId="2043CC7D" w14:textId="539C1C29" w:rsidR="00306EF2" w:rsidRDefault="00306EF2" w:rsidP="00456BFF">
      <w:pPr>
        <w:pStyle w:val="ListParagraph"/>
        <w:numPr>
          <w:ilvl w:val="0"/>
          <w:numId w:val="1"/>
        </w:numPr>
        <w:rPr>
          <w:rFonts w:ascii="Tahoma" w:hAnsi="Tahoma" w:cs="Tahoma"/>
        </w:rPr>
      </w:pPr>
      <w:r>
        <w:rPr>
          <w:rFonts w:ascii="Tahoma" w:hAnsi="Tahoma" w:cs="Tahoma"/>
        </w:rPr>
        <w:t>Be prepared to light the candles</w:t>
      </w:r>
      <w:r w:rsidR="006E5C13">
        <w:rPr>
          <w:rFonts w:ascii="Tahoma" w:hAnsi="Tahoma" w:cs="Tahoma"/>
        </w:rPr>
        <w:t xml:space="preserve"> </w:t>
      </w:r>
      <w:r w:rsidR="000072C9">
        <w:rPr>
          <w:rFonts w:ascii="Tahoma" w:hAnsi="Tahoma" w:cs="Tahoma"/>
        </w:rPr>
        <w:t>or</w:t>
      </w:r>
      <w:r w:rsidR="006E5C13">
        <w:rPr>
          <w:rFonts w:ascii="Tahoma" w:hAnsi="Tahoma" w:cs="Tahoma"/>
        </w:rPr>
        <w:t>, if there is a</w:t>
      </w:r>
      <w:r w:rsidR="00A34BE0">
        <w:rPr>
          <w:rFonts w:ascii="Tahoma" w:hAnsi="Tahoma" w:cs="Tahoma"/>
        </w:rPr>
        <w:t xml:space="preserve"> lighting wand</w:t>
      </w:r>
      <w:r w:rsidR="00787456">
        <w:rPr>
          <w:rFonts w:ascii="Tahoma" w:hAnsi="Tahoma" w:cs="Tahoma"/>
        </w:rPr>
        <w:t xml:space="preserve"> for an acolyte to use</w:t>
      </w:r>
      <w:r w:rsidR="003D4D90">
        <w:rPr>
          <w:rFonts w:ascii="Tahoma" w:hAnsi="Tahoma" w:cs="Tahoma"/>
        </w:rPr>
        <w:t xml:space="preserve"> before processing </w:t>
      </w:r>
      <w:r w:rsidR="006E5C13">
        <w:rPr>
          <w:rFonts w:ascii="Tahoma" w:hAnsi="Tahoma" w:cs="Tahoma"/>
        </w:rPr>
        <w:t>from the back</w:t>
      </w:r>
      <w:r w:rsidR="00414147">
        <w:rPr>
          <w:rFonts w:ascii="Tahoma" w:hAnsi="Tahoma" w:cs="Tahoma"/>
        </w:rPr>
        <w:t xml:space="preserve">, </w:t>
      </w:r>
      <w:r w:rsidR="000D5EE3">
        <w:rPr>
          <w:rFonts w:ascii="Tahoma" w:hAnsi="Tahoma" w:cs="Tahoma"/>
        </w:rPr>
        <w:t xml:space="preserve">have what is needed so </w:t>
      </w:r>
      <w:r w:rsidR="00414147">
        <w:rPr>
          <w:rFonts w:ascii="Tahoma" w:hAnsi="Tahoma" w:cs="Tahoma"/>
        </w:rPr>
        <w:t xml:space="preserve">that </w:t>
      </w:r>
      <w:r w:rsidR="000072C9">
        <w:rPr>
          <w:rFonts w:ascii="Tahoma" w:hAnsi="Tahoma" w:cs="Tahoma"/>
        </w:rPr>
        <w:t>it can be lighted there.</w:t>
      </w:r>
    </w:p>
    <w:p w14:paraId="4DDD98F7" w14:textId="54B28ACB" w:rsidR="003A630C" w:rsidRPr="00D64869" w:rsidRDefault="009866A4" w:rsidP="00D64869">
      <w:pPr>
        <w:pStyle w:val="FootnoteText"/>
        <w:rPr>
          <w:rFonts w:ascii="Tahoma" w:hAnsi="Tahoma" w:cs="Tahoma"/>
          <w:i/>
          <w:iCs/>
          <w:sz w:val="22"/>
          <w:szCs w:val="22"/>
        </w:rPr>
      </w:pPr>
      <w:r w:rsidRPr="009866A4">
        <w:rPr>
          <w:rFonts w:ascii="Tahoma" w:hAnsi="Tahoma" w:cs="Tahoma"/>
          <w:iCs/>
          <w:sz w:val="22"/>
          <w:szCs w:val="22"/>
        </w:rPr>
        <w:t xml:space="preserve">When the usually disbursed </w:t>
      </w:r>
      <w:r>
        <w:rPr>
          <w:rFonts w:ascii="Tahoma" w:hAnsi="Tahoma" w:cs="Tahoma"/>
          <w:iCs/>
          <w:sz w:val="22"/>
          <w:szCs w:val="22"/>
        </w:rPr>
        <w:t>O</w:t>
      </w:r>
      <w:r w:rsidRPr="009866A4">
        <w:rPr>
          <w:rFonts w:ascii="Tahoma" w:hAnsi="Tahoma" w:cs="Tahoma"/>
          <w:iCs/>
          <w:sz w:val="22"/>
          <w:szCs w:val="22"/>
        </w:rPr>
        <w:t xml:space="preserve">rder </w:t>
      </w:r>
      <w:r w:rsidR="00033697">
        <w:rPr>
          <w:rFonts w:ascii="Tahoma" w:hAnsi="Tahoma" w:cs="Tahoma"/>
          <w:iCs/>
          <w:sz w:val="22"/>
          <w:szCs w:val="22"/>
        </w:rPr>
        <w:t xml:space="preserve">of Saint Luke </w:t>
      </w:r>
      <w:r w:rsidRPr="009866A4">
        <w:rPr>
          <w:rFonts w:ascii="Tahoma" w:hAnsi="Tahoma" w:cs="Tahoma"/>
          <w:iCs/>
          <w:sz w:val="22"/>
          <w:szCs w:val="22"/>
        </w:rPr>
        <w:t>gathers in community</w:t>
      </w:r>
      <w:r w:rsidR="00491576">
        <w:rPr>
          <w:rFonts w:ascii="Tahoma" w:hAnsi="Tahoma" w:cs="Tahoma"/>
          <w:sz w:val="22"/>
          <w:szCs w:val="22"/>
        </w:rPr>
        <w:t>, it is appropriate for it to</w:t>
      </w:r>
      <w:r w:rsidR="00F27060" w:rsidRPr="00CD12D2">
        <w:rPr>
          <w:rFonts w:ascii="Tahoma" w:hAnsi="Tahoma" w:cs="Tahoma"/>
          <w:sz w:val="22"/>
          <w:szCs w:val="22"/>
        </w:rPr>
        <w:t xml:space="preserve"> experience a “season” commemorating Saint Luke the Evangelist, appropriated as a liturgical time special to the Lukan order (</w:t>
      </w:r>
      <w:r w:rsidR="00F27060" w:rsidRPr="00CD12D2">
        <w:rPr>
          <w:rFonts w:ascii="Tahoma" w:hAnsi="Tahoma" w:cs="Tahoma"/>
          <w:i/>
          <w:iCs/>
          <w:sz w:val="22"/>
          <w:szCs w:val="22"/>
        </w:rPr>
        <w:t>extraordinarius tempus liturgicum).</w:t>
      </w:r>
      <w:r w:rsidR="00D64869">
        <w:rPr>
          <w:rFonts w:ascii="Tahoma" w:hAnsi="Tahoma" w:cs="Tahoma"/>
          <w:i/>
          <w:iCs/>
          <w:sz w:val="22"/>
          <w:szCs w:val="22"/>
        </w:rPr>
        <w:t xml:space="preserve">  </w:t>
      </w:r>
      <w:r w:rsidR="00491576" w:rsidRPr="00D64869">
        <w:rPr>
          <w:rFonts w:ascii="Tahoma" w:hAnsi="Tahoma" w:cs="Tahoma"/>
          <w:iCs/>
          <w:sz w:val="22"/>
          <w:szCs w:val="22"/>
        </w:rPr>
        <w:t>Unless instructed otherwise</w:t>
      </w:r>
      <w:r w:rsidR="003A630C" w:rsidRPr="00D64869">
        <w:rPr>
          <w:rFonts w:ascii="Tahoma" w:hAnsi="Tahoma" w:cs="Tahoma"/>
          <w:iCs/>
          <w:sz w:val="22"/>
          <w:szCs w:val="22"/>
        </w:rPr>
        <w:t xml:space="preserve">, the liturgical color </w:t>
      </w:r>
      <w:r w:rsidR="00483CFC" w:rsidRPr="00D64869">
        <w:rPr>
          <w:rFonts w:ascii="Tahoma" w:hAnsi="Tahoma" w:cs="Tahoma"/>
          <w:iCs/>
          <w:sz w:val="22"/>
          <w:szCs w:val="22"/>
        </w:rPr>
        <w:t>will</w:t>
      </w:r>
      <w:r w:rsidR="003A630C" w:rsidRPr="00D64869">
        <w:rPr>
          <w:rFonts w:ascii="Tahoma" w:hAnsi="Tahoma" w:cs="Tahoma"/>
          <w:iCs/>
          <w:sz w:val="22"/>
          <w:szCs w:val="22"/>
        </w:rPr>
        <w:t xml:space="preserve"> be red, the liturgical color for Saint Luke.</w:t>
      </w:r>
    </w:p>
    <w:p w14:paraId="2FA080CF" w14:textId="77777777" w:rsidR="000A5036" w:rsidRDefault="000A5036" w:rsidP="00177C41">
      <w:pPr>
        <w:spacing w:after="0"/>
        <w:rPr>
          <w:rFonts w:ascii="Tahoma" w:hAnsi="Tahoma" w:cs="Tahoma"/>
          <w:iCs/>
          <w:u w:val="single"/>
        </w:rPr>
      </w:pPr>
    </w:p>
    <w:p w14:paraId="2533BB7E" w14:textId="5E564BA2" w:rsidR="00177C41" w:rsidRPr="00177C41" w:rsidRDefault="00177C41" w:rsidP="00177C41">
      <w:pPr>
        <w:spacing w:after="0"/>
        <w:rPr>
          <w:rFonts w:ascii="Tahoma" w:hAnsi="Tahoma" w:cs="Tahoma"/>
          <w:iCs/>
          <w:u w:val="single"/>
        </w:rPr>
      </w:pPr>
      <w:r w:rsidRPr="00177C41">
        <w:rPr>
          <w:rFonts w:ascii="Tahoma" w:hAnsi="Tahoma" w:cs="Tahoma"/>
          <w:iCs/>
          <w:u w:val="single"/>
        </w:rPr>
        <w:t>Setting</w:t>
      </w:r>
      <w:r w:rsidRPr="00177C41">
        <w:rPr>
          <w:rFonts w:ascii="Tahoma" w:hAnsi="Tahoma" w:cs="Tahoma"/>
          <w:iCs/>
          <w:u w:val="single"/>
        </w:rPr>
        <w:t xml:space="preserve"> for Services of Word and Table</w:t>
      </w:r>
    </w:p>
    <w:p w14:paraId="6CAF84E4" w14:textId="77777777" w:rsidR="00177C41" w:rsidRPr="0054174C" w:rsidRDefault="00177C41" w:rsidP="00177C41">
      <w:pPr>
        <w:spacing w:after="0"/>
        <w:rPr>
          <w:rFonts w:ascii="Tahoma" w:hAnsi="Tahoma" w:cs="Tahoma"/>
          <w:i/>
          <w:iCs/>
        </w:rPr>
      </w:pPr>
    </w:p>
    <w:p w14:paraId="4CAC861F" w14:textId="77777777" w:rsidR="00177C41" w:rsidRDefault="00177C41" w:rsidP="00177C41">
      <w:pPr>
        <w:pStyle w:val="ListParagraph"/>
        <w:numPr>
          <w:ilvl w:val="0"/>
          <w:numId w:val="2"/>
        </w:numPr>
        <w:rPr>
          <w:rFonts w:ascii="Tahoma" w:hAnsi="Tahoma" w:cs="Tahoma"/>
          <w:iCs/>
        </w:rPr>
      </w:pPr>
      <w:r>
        <w:rPr>
          <w:rFonts w:ascii="Tahoma" w:hAnsi="Tahoma" w:cs="Tahoma"/>
          <w:iCs/>
        </w:rPr>
        <w:t>The Eucharistic Table (the “Lord’s Table”) is the visual and symbolic focus.</w:t>
      </w:r>
    </w:p>
    <w:p w14:paraId="11A239B1" w14:textId="7915768B" w:rsidR="00177C41" w:rsidRDefault="00177C41" w:rsidP="00177C41">
      <w:pPr>
        <w:pStyle w:val="ListParagraph"/>
        <w:numPr>
          <w:ilvl w:val="0"/>
          <w:numId w:val="2"/>
        </w:numPr>
        <w:rPr>
          <w:rFonts w:ascii="Tahoma" w:hAnsi="Tahoma" w:cs="Tahoma"/>
          <w:iCs/>
        </w:rPr>
      </w:pPr>
      <w:r>
        <w:rPr>
          <w:rFonts w:ascii="Tahoma" w:hAnsi="Tahoma" w:cs="Tahoma"/>
          <w:iCs/>
        </w:rPr>
        <w:t>Unless otherwise directed, the eucharistic bread and cup are on a table near the rear so they may be carried in during the “presentation of the gifts” by persons recruited by the chaplain general. The eucharistic elements are prepared by the chaplain general or sacristan</w:t>
      </w:r>
      <w:r w:rsidR="00867F0A">
        <w:rPr>
          <w:rFonts w:ascii="Tahoma" w:hAnsi="Tahoma" w:cs="Tahoma"/>
          <w:iCs/>
        </w:rPr>
        <w:t xml:space="preserve"> </w:t>
      </w:r>
      <w:r w:rsidR="007B2709">
        <w:rPr>
          <w:rFonts w:ascii="Tahoma" w:hAnsi="Tahoma" w:cs="Tahoma"/>
          <w:iCs/>
        </w:rPr>
        <w:t>(clarify responsibility in advance)</w:t>
      </w:r>
      <w:r>
        <w:rPr>
          <w:rFonts w:ascii="Tahoma" w:hAnsi="Tahoma" w:cs="Tahoma"/>
          <w:iCs/>
        </w:rPr>
        <w:t>.</w:t>
      </w:r>
    </w:p>
    <w:p w14:paraId="178BFA65" w14:textId="0E3F0621" w:rsidR="00177C41" w:rsidRDefault="00177C41" w:rsidP="00177C41">
      <w:pPr>
        <w:pStyle w:val="ListParagraph"/>
        <w:numPr>
          <w:ilvl w:val="0"/>
          <w:numId w:val="2"/>
        </w:numPr>
        <w:rPr>
          <w:rFonts w:ascii="Tahoma" w:hAnsi="Tahoma" w:cs="Tahoma"/>
          <w:iCs/>
        </w:rPr>
      </w:pPr>
      <w:r>
        <w:rPr>
          <w:rFonts w:ascii="Tahoma" w:hAnsi="Tahoma" w:cs="Tahoma"/>
          <w:iCs/>
        </w:rPr>
        <w:t>The candles on or nearby the Table are lighted or carried in during the opening hymn (acolyte recruited by the chaplain general</w:t>
      </w:r>
      <w:r w:rsidR="00243ED6">
        <w:rPr>
          <w:rFonts w:ascii="Tahoma" w:hAnsi="Tahoma" w:cs="Tahoma"/>
          <w:iCs/>
        </w:rPr>
        <w:t xml:space="preserve"> or sacristan</w:t>
      </w:r>
      <w:r w:rsidR="00A40281">
        <w:rPr>
          <w:rFonts w:ascii="Tahoma" w:hAnsi="Tahoma" w:cs="Tahoma"/>
          <w:iCs/>
        </w:rPr>
        <w:t>—clarify in advance</w:t>
      </w:r>
      <w:r>
        <w:rPr>
          <w:rFonts w:ascii="Tahoma" w:hAnsi="Tahoma" w:cs="Tahoma"/>
          <w:iCs/>
        </w:rPr>
        <w:t>).</w:t>
      </w:r>
    </w:p>
    <w:p w14:paraId="02A75B6A" w14:textId="6BD0AB7C" w:rsidR="00F03163" w:rsidRPr="00F03163" w:rsidRDefault="00F03163" w:rsidP="00F03163">
      <w:pPr>
        <w:rPr>
          <w:rFonts w:ascii="Tahoma" w:hAnsi="Tahoma" w:cs="Tahoma"/>
          <w:u w:val="single"/>
        </w:rPr>
      </w:pPr>
      <w:r w:rsidRPr="00F03163">
        <w:rPr>
          <w:rFonts w:ascii="Tahoma" w:hAnsi="Tahoma" w:cs="Tahoma"/>
          <w:u w:val="single"/>
        </w:rPr>
        <w:t>Setting</w:t>
      </w:r>
      <w:r w:rsidRPr="00F03163">
        <w:rPr>
          <w:rFonts w:ascii="Tahoma" w:hAnsi="Tahoma" w:cs="Tahoma"/>
          <w:u w:val="single"/>
        </w:rPr>
        <w:t xml:space="preserve"> for Morning Prayer</w:t>
      </w:r>
    </w:p>
    <w:p w14:paraId="696A9073" w14:textId="2A4B8656" w:rsidR="00F03163" w:rsidRDefault="00F03163" w:rsidP="00F03163">
      <w:pPr>
        <w:pStyle w:val="ListParagraph"/>
        <w:numPr>
          <w:ilvl w:val="0"/>
          <w:numId w:val="3"/>
        </w:numPr>
        <w:rPr>
          <w:rFonts w:ascii="Tahoma" w:hAnsi="Tahoma" w:cs="Tahoma"/>
        </w:rPr>
      </w:pPr>
      <w:r>
        <w:rPr>
          <w:rFonts w:ascii="Tahoma" w:hAnsi="Tahoma" w:cs="Tahoma"/>
        </w:rPr>
        <w:t>The visual setting should reflect the liturgical focus of the service as a remembrance of baptism in preparation for living out our baptism in this new day. A baptismal font or bowl should be prominent.</w:t>
      </w:r>
      <w:r w:rsidR="00400F9D">
        <w:rPr>
          <w:rFonts w:ascii="Tahoma" w:hAnsi="Tahoma" w:cs="Tahoma"/>
        </w:rPr>
        <w:t xml:space="preserve"> </w:t>
      </w:r>
      <w:r w:rsidR="00E27296">
        <w:rPr>
          <w:rFonts w:ascii="Tahoma" w:hAnsi="Tahoma" w:cs="Tahoma"/>
        </w:rPr>
        <w:t xml:space="preserve"> A pitcher or pouring ladle should be provided.</w:t>
      </w:r>
    </w:p>
    <w:p w14:paraId="32C6003F" w14:textId="11268B0F" w:rsidR="00756DFE" w:rsidRPr="00110008" w:rsidRDefault="00F03163" w:rsidP="00110008">
      <w:pPr>
        <w:pStyle w:val="ListParagraph"/>
        <w:numPr>
          <w:ilvl w:val="0"/>
          <w:numId w:val="3"/>
        </w:numPr>
        <w:rPr>
          <w:rFonts w:ascii="Tahoma" w:hAnsi="Tahoma" w:cs="Tahoma"/>
        </w:rPr>
      </w:pPr>
      <w:r w:rsidRPr="00110008">
        <w:rPr>
          <w:rFonts w:ascii="Tahoma" w:hAnsi="Tahoma" w:cs="Tahoma"/>
        </w:rPr>
        <w:t>A single candle (reminding us of the paschal/Easter candle) burns near the font or bowl.  It is already lit when the community arrives (reminding us of the historic all</w:t>
      </w:r>
      <w:r w:rsidR="00756DFE" w:rsidRPr="00110008">
        <w:rPr>
          <w:rFonts w:ascii="Tahoma" w:hAnsi="Tahoma" w:cs="Tahoma"/>
        </w:rPr>
        <w:t>-</w:t>
      </w:r>
      <w:r w:rsidRPr="00110008">
        <w:rPr>
          <w:rFonts w:ascii="Tahoma" w:hAnsi="Tahoma" w:cs="Tahoma"/>
        </w:rPr>
        <w:t>night Easter Vigil</w:t>
      </w:r>
      <w:r w:rsidR="00756DFE" w:rsidRPr="00110008">
        <w:rPr>
          <w:rFonts w:ascii="Tahoma" w:hAnsi="Tahoma" w:cs="Tahoma"/>
        </w:rPr>
        <w:t xml:space="preserve"> </w:t>
      </w:r>
      <w:r w:rsidR="00756DFE" w:rsidRPr="00110008">
        <w:rPr>
          <w:rFonts w:ascii="Tahoma" w:hAnsi="Tahoma" w:cs="Tahoma"/>
        </w:rPr>
        <w:t>Setting</w:t>
      </w:r>
      <w:r w:rsidR="00F12D85">
        <w:rPr>
          <w:rFonts w:ascii="Tahoma" w:hAnsi="Tahoma" w:cs="Tahoma"/>
        </w:rPr>
        <w:t>).</w:t>
      </w:r>
    </w:p>
    <w:p w14:paraId="11846DB8" w14:textId="77777777" w:rsidR="00543A58" w:rsidRDefault="00543A58" w:rsidP="00F83604">
      <w:pPr>
        <w:pStyle w:val="ListParagraph"/>
        <w:rPr>
          <w:rFonts w:ascii="Tahoma" w:hAnsi="Tahoma" w:cs="Tahoma"/>
        </w:rPr>
      </w:pPr>
    </w:p>
    <w:p w14:paraId="4D5A40E7" w14:textId="1AD0941E" w:rsidR="00543A58" w:rsidRPr="00543A58" w:rsidRDefault="00543A58" w:rsidP="00543A58">
      <w:pPr>
        <w:rPr>
          <w:rFonts w:ascii="Tahoma" w:hAnsi="Tahoma" w:cs="Tahoma"/>
          <w:u w:val="single"/>
        </w:rPr>
      </w:pPr>
      <w:r w:rsidRPr="00543A58">
        <w:rPr>
          <w:rFonts w:ascii="Tahoma" w:hAnsi="Tahoma" w:cs="Tahoma"/>
          <w:u w:val="single"/>
        </w:rPr>
        <w:lastRenderedPageBreak/>
        <w:t>Setting for Evening Prayer</w:t>
      </w:r>
    </w:p>
    <w:p w14:paraId="71043E6F" w14:textId="2071EB3D" w:rsidR="00756DFE" w:rsidRPr="004865AA" w:rsidRDefault="00756DFE" w:rsidP="00756DFE">
      <w:pPr>
        <w:pStyle w:val="ListParagraph"/>
        <w:numPr>
          <w:ilvl w:val="0"/>
          <w:numId w:val="3"/>
        </w:numPr>
        <w:rPr>
          <w:rFonts w:ascii="Tahoma" w:hAnsi="Tahoma" w:cs="Tahoma"/>
        </w:rPr>
      </w:pPr>
      <w:r>
        <w:rPr>
          <w:rFonts w:ascii="Tahoma" w:hAnsi="Tahoma" w:cs="Tahoma"/>
        </w:rPr>
        <w:t>The visual setting should reflect the liturgical focus of the service in the Light of Christ, celebrating the paschal mystery of death and resurrection.</w:t>
      </w:r>
    </w:p>
    <w:p w14:paraId="4ADC2874" w14:textId="48680378" w:rsidR="00756DFE" w:rsidRDefault="00210B73" w:rsidP="00756DFE">
      <w:pPr>
        <w:pStyle w:val="ListParagraph"/>
        <w:numPr>
          <w:ilvl w:val="0"/>
          <w:numId w:val="4"/>
        </w:numPr>
        <w:rPr>
          <w:rFonts w:ascii="Tahoma" w:hAnsi="Tahoma" w:cs="Tahoma"/>
        </w:rPr>
      </w:pPr>
      <w:r>
        <w:rPr>
          <w:rFonts w:ascii="Tahoma" w:hAnsi="Tahoma" w:cs="Tahoma"/>
        </w:rPr>
        <w:t>U</w:t>
      </w:r>
      <w:r w:rsidR="00C71EEE">
        <w:rPr>
          <w:rFonts w:ascii="Tahoma" w:hAnsi="Tahoma" w:cs="Tahoma"/>
        </w:rPr>
        <w:t>nless a Vesper Candle is to be carried in during the Entrance of the Light</w:t>
      </w:r>
      <w:r>
        <w:rPr>
          <w:rFonts w:ascii="Tahoma" w:hAnsi="Tahoma" w:cs="Tahoma"/>
        </w:rPr>
        <w:t>, a</w:t>
      </w:r>
      <w:r w:rsidR="00756DFE">
        <w:rPr>
          <w:rFonts w:ascii="Tahoma" w:hAnsi="Tahoma" w:cs="Tahoma"/>
        </w:rPr>
        <w:t xml:space="preserve">n unlit single candle or lamp is on a </w:t>
      </w:r>
      <w:r w:rsidR="00481D83">
        <w:rPr>
          <w:rFonts w:ascii="Tahoma" w:hAnsi="Tahoma" w:cs="Tahoma"/>
        </w:rPr>
        <w:t xml:space="preserve">central </w:t>
      </w:r>
      <w:r w:rsidR="00756DFE">
        <w:rPr>
          <w:rFonts w:ascii="Tahoma" w:hAnsi="Tahoma" w:cs="Tahoma"/>
        </w:rPr>
        <w:t>stand or on the Lord’s Table.</w:t>
      </w:r>
    </w:p>
    <w:p w14:paraId="288ADD6E" w14:textId="77777777" w:rsidR="00FC3E65" w:rsidRDefault="00006F47" w:rsidP="00F03163">
      <w:pPr>
        <w:pStyle w:val="ListParagraph"/>
        <w:numPr>
          <w:ilvl w:val="0"/>
          <w:numId w:val="3"/>
        </w:numPr>
        <w:rPr>
          <w:rFonts w:ascii="Tahoma" w:hAnsi="Tahoma" w:cs="Tahoma"/>
        </w:rPr>
      </w:pPr>
      <w:r>
        <w:rPr>
          <w:rFonts w:ascii="Tahoma" w:hAnsi="Tahoma" w:cs="Tahoma"/>
        </w:rPr>
        <w:t xml:space="preserve">An </w:t>
      </w:r>
      <w:r w:rsidR="003933FD">
        <w:rPr>
          <w:rFonts w:ascii="Tahoma" w:hAnsi="Tahoma" w:cs="Tahoma"/>
        </w:rPr>
        <w:t>acolyte’s lighting wand and the means to light it would then</w:t>
      </w:r>
      <w:r w:rsidR="004B26BA">
        <w:rPr>
          <w:rFonts w:ascii="Tahoma" w:hAnsi="Tahoma" w:cs="Tahoma"/>
        </w:rPr>
        <w:t xml:space="preserve"> be provided</w:t>
      </w:r>
      <w:r w:rsidR="00846C9C">
        <w:rPr>
          <w:rFonts w:ascii="Tahoma" w:hAnsi="Tahoma" w:cs="Tahoma"/>
        </w:rPr>
        <w:t xml:space="preserve"> near the rear of the worship space.</w:t>
      </w:r>
    </w:p>
    <w:p w14:paraId="268BF03A" w14:textId="77777777" w:rsidR="00FC3E65" w:rsidRDefault="00FC3E65" w:rsidP="00FC3E65">
      <w:pPr>
        <w:rPr>
          <w:rFonts w:ascii="Tahoma" w:hAnsi="Tahoma" w:cs="Tahoma"/>
        </w:rPr>
      </w:pPr>
    </w:p>
    <w:p w14:paraId="618BB49D" w14:textId="7E2C6858" w:rsidR="00FC3E65" w:rsidRPr="00FC3E65" w:rsidRDefault="00FC3E65" w:rsidP="00FC3E65">
      <w:pPr>
        <w:jc w:val="both"/>
        <w:rPr>
          <w:rFonts w:ascii="Tahoma" w:eastAsia="Batang" w:hAnsi="Tahoma" w:cs="Tahoma"/>
          <w:iCs/>
          <w:u w:val="single"/>
        </w:rPr>
      </w:pPr>
      <w:r w:rsidRPr="00FC3E65">
        <w:rPr>
          <w:rFonts w:ascii="Tahoma" w:eastAsia="Batang" w:hAnsi="Tahoma" w:cs="Tahoma"/>
          <w:iCs/>
          <w:u w:val="single"/>
        </w:rPr>
        <w:t>Setting</w:t>
      </w:r>
      <w:r w:rsidRPr="00FC3E65">
        <w:rPr>
          <w:rFonts w:ascii="Tahoma" w:eastAsia="Batang" w:hAnsi="Tahoma" w:cs="Tahoma"/>
          <w:iCs/>
          <w:u w:val="single"/>
        </w:rPr>
        <w:t xml:space="preserve"> for Compline</w:t>
      </w:r>
    </w:p>
    <w:p w14:paraId="479CD92E" w14:textId="77777777" w:rsidR="00FC3E65" w:rsidRDefault="00FC3E65" w:rsidP="00FC3E65">
      <w:pPr>
        <w:pStyle w:val="ListParagraph"/>
        <w:numPr>
          <w:ilvl w:val="0"/>
          <w:numId w:val="5"/>
        </w:numPr>
        <w:jc w:val="both"/>
        <w:rPr>
          <w:rFonts w:ascii="Tahoma" w:eastAsia="Batang" w:hAnsi="Tahoma" w:cs="Tahoma"/>
          <w:iCs/>
        </w:rPr>
      </w:pPr>
      <w:r w:rsidRPr="00122A42">
        <w:rPr>
          <w:rFonts w:ascii="Tahoma" w:eastAsia="Batang" w:hAnsi="Tahoma" w:cs="Tahoma"/>
          <w:iCs/>
        </w:rPr>
        <w:t>The community gathers in silence around a candle or lamp which is already lighted when the people arrive.</w:t>
      </w:r>
    </w:p>
    <w:p w14:paraId="73BD42E1" w14:textId="12A2ED6A" w:rsidR="006B745E" w:rsidRPr="00122A42" w:rsidRDefault="006B745E" w:rsidP="00FC3E65">
      <w:pPr>
        <w:pStyle w:val="ListParagraph"/>
        <w:numPr>
          <w:ilvl w:val="0"/>
          <w:numId w:val="5"/>
        </w:numPr>
        <w:jc w:val="both"/>
        <w:rPr>
          <w:rFonts w:ascii="Tahoma" w:eastAsia="Batang" w:hAnsi="Tahoma" w:cs="Tahoma"/>
          <w:iCs/>
        </w:rPr>
      </w:pPr>
      <w:r>
        <w:rPr>
          <w:rFonts w:ascii="Tahoma" w:eastAsia="Batang" w:hAnsi="Tahoma" w:cs="Tahoma"/>
          <w:iCs/>
        </w:rPr>
        <w:t>Consult with the leaders of the service</w:t>
      </w:r>
      <w:r w:rsidR="00DB5820">
        <w:rPr>
          <w:rFonts w:ascii="Tahoma" w:eastAsia="Batang" w:hAnsi="Tahoma" w:cs="Tahoma"/>
          <w:iCs/>
        </w:rPr>
        <w:t xml:space="preserve"> about the seating arrangement for the service. </w:t>
      </w:r>
      <w:r w:rsidR="007517B7">
        <w:rPr>
          <w:rFonts w:ascii="Tahoma" w:eastAsia="Batang" w:hAnsi="Tahoma" w:cs="Tahoma"/>
          <w:iCs/>
        </w:rPr>
        <w:t xml:space="preserve"> The options are dependent on the nature of the worship space available.</w:t>
      </w:r>
    </w:p>
    <w:p w14:paraId="38348CA8" w14:textId="6C0F6B15" w:rsidR="00F03163" w:rsidRPr="00FC3E65" w:rsidRDefault="00F03163" w:rsidP="00FC3E65">
      <w:pPr>
        <w:rPr>
          <w:rFonts w:ascii="Tahoma" w:hAnsi="Tahoma" w:cs="Tahoma"/>
        </w:rPr>
      </w:pPr>
      <w:r w:rsidRPr="00FC3E65">
        <w:rPr>
          <w:rFonts w:ascii="Tahoma" w:hAnsi="Tahoma" w:cs="Tahoma"/>
        </w:rPr>
        <w:t xml:space="preserve"> </w:t>
      </w:r>
      <w:bookmarkStart w:id="0" w:name="_Hlk85622068"/>
    </w:p>
    <w:bookmarkEnd w:id="0"/>
    <w:p w14:paraId="72D8CFC3" w14:textId="77777777" w:rsidR="00F03163" w:rsidRPr="005127DB" w:rsidRDefault="00F03163" w:rsidP="005127DB">
      <w:pPr>
        <w:rPr>
          <w:rFonts w:ascii="Tahoma" w:hAnsi="Tahoma" w:cs="Tahoma"/>
          <w:iCs/>
        </w:rPr>
      </w:pPr>
    </w:p>
    <w:sectPr w:rsidR="00F03163" w:rsidRPr="00512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184D" w14:textId="77777777" w:rsidR="00177C41" w:rsidRDefault="00177C41" w:rsidP="00177C41">
      <w:pPr>
        <w:spacing w:after="0" w:line="240" w:lineRule="auto"/>
      </w:pPr>
      <w:r>
        <w:separator/>
      </w:r>
    </w:p>
  </w:endnote>
  <w:endnote w:type="continuationSeparator" w:id="0">
    <w:p w14:paraId="54DC5EF5" w14:textId="77777777" w:rsidR="00177C41" w:rsidRDefault="00177C41" w:rsidP="0017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1062" w14:textId="77777777" w:rsidR="00177C41" w:rsidRDefault="00177C41" w:rsidP="00177C41">
      <w:pPr>
        <w:spacing w:after="0" w:line="240" w:lineRule="auto"/>
      </w:pPr>
      <w:r>
        <w:separator/>
      </w:r>
    </w:p>
  </w:footnote>
  <w:footnote w:type="continuationSeparator" w:id="0">
    <w:p w14:paraId="7AF260C2" w14:textId="77777777" w:rsidR="00177C41" w:rsidRDefault="00177C41" w:rsidP="00177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3A53"/>
    <w:multiLevelType w:val="hybridMultilevel"/>
    <w:tmpl w:val="9BD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813F0"/>
    <w:multiLevelType w:val="hybridMultilevel"/>
    <w:tmpl w:val="3FC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11237"/>
    <w:multiLevelType w:val="hybridMultilevel"/>
    <w:tmpl w:val="A9A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D656F"/>
    <w:multiLevelType w:val="hybridMultilevel"/>
    <w:tmpl w:val="1AC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94AF9"/>
    <w:multiLevelType w:val="hybridMultilevel"/>
    <w:tmpl w:val="C9F8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151452">
    <w:abstractNumId w:val="4"/>
  </w:num>
  <w:num w:numId="2" w16cid:durableId="1611935052">
    <w:abstractNumId w:val="3"/>
  </w:num>
  <w:num w:numId="3" w16cid:durableId="1135098561">
    <w:abstractNumId w:val="2"/>
  </w:num>
  <w:num w:numId="4" w16cid:durableId="1861965951">
    <w:abstractNumId w:val="0"/>
  </w:num>
  <w:num w:numId="5" w16cid:durableId="25521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FF"/>
    <w:rsid w:val="00006F47"/>
    <w:rsid w:val="000072C9"/>
    <w:rsid w:val="00033697"/>
    <w:rsid w:val="000A5036"/>
    <w:rsid w:val="000D5EE3"/>
    <w:rsid w:val="00110008"/>
    <w:rsid w:val="00145022"/>
    <w:rsid w:val="00177C41"/>
    <w:rsid w:val="00210B73"/>
    <w:rsid w:val="00243ED6"/>
    <w:rsid w:val="00306EF2"/>
    <w:rsid w:val="003933FD"/>
    <w:rsid w:val="003A630C"/>
    <w:rsid w:val="003D4D90"/>
    <w:rsid w:val="00400F9D"/>
    <w:rsid w:val="00411369"/>
    <w:rsid w:val="00414147"/>
    <w:rsid w:val="00456BFF"/>
    <w:rsid w:val="00481D83"/>
    <w:rsid w:val="00483CFC"/>
    <w:rsid w:val="00491576"/>
    <w:rsid w:val="004B26BA"/>
    <w:rsid w:val="005127DB"/>
    <w:rsid w:val="00543A58"/>
    <w:rsid w:val="006B745E"/>
    <w:rsid w:val="006E5C13"/>
    <w:rsid w:val="00734D8B"/>
    <w:rsid w:val="007517B7"/>
    <w:rsid w:val="00756DFE"/>
    <w:rsid w:val="00787456"/>
    <w:rsid w:val="007B2709"/>
    <w:rsid w:val="00846C9C"/>
    <w:rsid w:val="00867F0A"/>
    <w:rsid w:val="009866A4"/>
    <w:rsid w:val="009C3AE0"/>
    <w:rsid w:val="00A34BE0"/>
    <w:rsid w:val="00A40281"/>
    <w:rsid w:val="00B66B8E"/>
    <w:rsid w:val="00C71EEE"/>
    <w:rsid w:val="00CD12D2"/>
    <w:rsid w:val="00D64869"/>
    <w:rsid w:val="00DB5820"/>
    <w:rsid w:val="00E27296"/>
    <w:rsid w:val="00F03163"/>
    <w:rsid w:val="00F12D85"/>
    <w:rsid w:val="00F27060"/>
    <w:rsid w:val="00F83604"/>
    <w:rsid w:val="00F93371"/>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1698"/>
  <w15:chartTrackingRefBased/>
  <w15:docId w15:val="{F42064D9-DED7-471C-83AE-593EBE3D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FF"/>
    <w:pPr>
      <w:ind w:left="720"/>
      <w:contextualSpacing/>
    </w:pPr>
  </w:style>
  <w:style w:type="paragraph" w:styleId="FootnoteText">
    <w:name w:val="footnote text"/>
    <w:basedOn w:val="Normal"/>
    <w:link w:val="FootnoteTextChar"/>
    <w:uiPriority w:val="99"/>
    <w:unhideWhenUsed/>
    <w:rsid w:val="00177C41"/>
    <w:pPr>
      <w:spacing w:after="0" w:line="240" w:lineRule="auto"/>
    </w:pPr>
    <w:rPr>
      <w:sz w:val="20"/>
      <w:szCs w:val="20"/>
    </w:rPr>
  </w:style>
  <w:style w:type="character" w:customStyle="1" w:styleId="FootnoteTextChar">
    <w:name w:val="Footnote Text Char"/>
    <w:basedOn w:val="DefaultParagraphFont"/>
    <w:link w:val="FootnoteText"/>
    <w:uiPriority w:val="99"/>
    <w:rsid w:val="00177C41"/>
    <w:rPr>
      <w:sz w:val="20"/>
      <w:szCs w:val="20"/>
    </w:rPr>
  </w:style>
  <w:style w:type="character" w:styleId="FootnoteReference">
    <w:name w:val="footnote reference"/>
    <w:basedOn w:val="DefaultParagraphFont"/>
    <w:uiPriority w:val="99"/>
    <w:semiHidden/>
    <w:unhideWhenUsed/>
    <w:rsid w:val="00177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2</cp:revision>
  <dcterms:created xsi:type="dcterms:W3CDTF">2022-05-10T14:12:00Z</dcterms:created>
  <dcterms:modified xsi:type="dcterms:W3CDTF">2022-05-10T14:12:00Z</dcterms:modified>
</cp:coreProperties>
</file>